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0594" w14:textId="7D935F85" w:rsidR="007A13BF" w:rsidRPr="007A13BF" w:rsidRDefault="003C02C5" w:rsidP="007A13B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ZADÁNÍ - </w:t>
      </w:r>
      <w:r w:rsidR="007A13BF" w:rsidRPr="007A13BF">
        <w:rPr>
          <w:rFonts w:ascii="Times New Roman" w:hAnsi="Times New Roman" w:cs="Times New Roman"/>
          <w:b/>
          <w:bCs/>
        </w:rPr>
        <w:t>VÝMĚNA OKENNÍCH VÝPLNÍ</w:t>
      </w:r>
      <w:r>
        <w:rPr>
          <w:rFonts w:ascii="Times New Roman" w:hAnsi="Times New Roman" w:cs="Times New Roman"/>
          <w:b/>
          <w:bCs/>
        </w:rPr>
        <w:t xml:space="preserve"> Východní 621/16, Karlovy Vary</w:t>
      </w:r>
    </w:p>
    <w:p w14:paraId="5CF4CE0A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1. Přípravné práce</w:t>
      </w:r>
    </w:p>
    <w:p w14:paraId="6F2456A3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Uživatel před zahájením stavby vyklidí prostory před okny. Je nutno odstěhovat z prostorů výměny oken všechny cenné předměty a vybavení. Dodavatel zajistí bezpečnost a ostrahu otevřených prostorů během stavebních prací.</w:t>
      </w:r>
    </w:p>
    <w:p w14:paraId="601C935D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Výrobce provede podrobné doměření otvorů a vyhotoví výrobní dokumentaci ke schválení investorem a projektantem.</w:t>
      </w:r>
    </w:p>
    <w:p w14:paraId="434E4335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Objednatel určí plochy a místnosti sloužící dodavateli ( dočasné skladování vybouraných oken a suti, uložení nových oken, uložení pomocného materiálu, hygienické a sociální příslušenství apod. ).</w:t>
      </w:r>
    </w:p>
    <w:p w14:paraId="2C751BBA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Pro výměnu oken se nebude zřizovat lešení. </w:t>
      </w:r>
    </w:p>
    <w:p w14:paraId="027EE104" w14:textId="05ABECDC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2. Demontáže, bourání</w:t>
      </w:r>
    </w:p>
    <w:p w14:paraId="588B04D5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Demontují se všechna určená stávající dřevěná okna a balkonové dveře, ochrání se všechny okolní konstrukce. Všechna okna jsou přístupná z podlahy a lodžie.</w:t>
      </w:r>
    </w:p>
    <w:p w14:paraId="587D56F3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3. Nové okenní výplně</w:t>
      </w:r>
    </w:p>
    <w:p w14:paraId="7CE0BD6F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Do uvolněných okenních otvorů se osadí nové okenní výplně. Okna a balkonové dveře budou vyrobeny z vyztužených plastových pětikomorových ( a více ) profilů, s izolačním trojsklem. </w:t>
      </w:r>
    </w:p>
    <w:p w14:paraId="530B8D1A" w14:textId="2FAA775C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Okna budou dimenzována tak, aby vyhověla statickému zatížení větrem pro danou oblast a výšku budovy. Křídla oken budou dimenzována tak, aby nedocházelo při používání k deformacím ( svěšení ) křídel.</w:t>
      </w:r>
    </w:p>
    <w:p w14:paraId="7D30F6B5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Dodavatel ( výrobce oken )  předloží před zahájením výroby oken profily ( rohovou maketu ) ke schválení uživatelem a projektantem. </w:t>
      </w:r>
    </w:p>
    <w:p w14:paraId="5A757CE8" w14:textId="2CC1AE5F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Plastové díly budou bílé.</w:t>
      </w:r>
      <w:r>
        <w:rPr>
          <w:rFonts w:ascii="Times New Roman" w:hAnsi="Times New Roman" w:cs="Times New Roman"/>
        </w:rPr>
        <w:t xml:space="preserve"> Vnější povrch fólie bahenní dub.</w:t>
      </w:r>
    </w:p>
    <w:p w14:paraId="6845B38F" w14:textId="58F59C74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Okna se osadí do </w:t>
      </w:r>
      <w:r>
        <w:rPr>
          <w:rFonts w:ascii="Times New Roman" w:hAnsi="Times New Roman" w:cs="Times New Roman"/>
        </w:rPr>
        <w:t>stejné</w:t>
      </w:r>
      <w:r w:rsidRPr="007A13BF">
        <w:rPr>
          <w:rFonts w:ascii="Times New Roman" w:hAnsi="Times New Roman" w:cs="Times New Roman"/>
        </w:rPr>
        <w:t xml:space="preserve"> polohy v linii s</w:t>
      </w:r>
      <w:r>
        <w:rPr>
          <w:rFonts w:ascii="Times New Roman" w:hAnsi="Times New Roman" w:cs="Times New Roman"/>
        </w:rPr>
        <w:t> dříve osazenými okny</w:t>
      </w:r>
      <w:r w:rsidRPr="007A13BF">
        <w:rPr>
          <w:rFonts w:ascii="Times New Roman" w:hAnsi="Times New Roman" w:cs="Times New Roman"/>
        </w:rPr>
        <w:t>, mechanicky se ukotví a spáry se vyplní montážní pěnou.</w:t>
      </w:r>
    </w:p>
    <w:p w14:paraId="550668A3" w14:textId="6704CFE1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Kování bude obsahovat kovovou bíle lakovanou kliku. Vnitřní kování oken bude ochráněno proti korozi. Kliky se umístí tak, aby byly dosažitelné z podlahy.</w:t>
      </w:r>
    </w:p>
    <w:p w14:paraId="71E9206F" w14:textId="611CDAF2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Provedení oken, jejich osazení a utěsnění a další technické vlastnosti budou v souladu s příslušnou normou.</w:t>
      </w:r>
      <w:r w:rsidR="00EA64C5">
        <w:rPr>
          <w:rFonts w:ascii="Times New Roman" w:hAnsi="Times New Roman" w:cs="Times New Roman"/>
        </w:rPr>
        <w:t xml:space="preserve"> Budou osazeny meziskelní příčky dle výkresu.</w:t>
      </w:r>
    </w:p>
    <w:p w14:paraId="178E3FC2" w14:textId="67C71F46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Instalují se příslušné parotěsné a difuzní pásky.</w:t>
      </w:r>
      <w:r w:rsidR="00EA64C5">
        <w:rPr>
          <w:rFonts w:ascii="Times New Roman" w:hAnsi="Times New Roman" w:cs="Times New Roman"/>
        </w:rPr>
        <w:t xml:space="preserve"> </w:t>
      </w:r>
    </w:p>
    <w:p w14:paraId="7BB83C83" w14:textId="5A86D0CB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Na okolních stěnách se </w:t>
      </w:r>
      <w:r w:rsidR="00626638">
        <w:rPr>
          <w:rFonts w:ascii="Times New Roman" w:hAnsi="Times New Roman" w:cs="Times New Roman"/>
        </w:rPr>
        <w:t>nyní ne</w:t>
      </w:r>
      <w:r w:rsidRPr="007A13BF">
        <w:rPr>
          <w:rFonts w:ascii="Times New Roman" w:hAnsi="Times New Roman" w:cs="Times New Roman"/>
        </w:rPr>
        <w:t>předpokládá následné dodatečné zateplení v rámci zateplení stěn celého areálu</w:t>
      </w:r>
      <w:r w:rsidR="00626638">
        <w:rPr>
          <w:rFonts w:ascii="Times New Roman" w:hAnsi="Times New Roman" w:cs="Times New Roman"/>
        </w:rPr>
        <w:t>, bude provedeno až</w:t>
      </w:r>
      <w:r w:rsidRPr="007A13BF">
        <w:rPr>
          <w:rFonts w:ascii="Times New Roman" w:hAnsi="Times New Roman" w:cs="Times New Roman"/>
        </w:rPr>
        <w:t xml:space="preserve"> v budoucí etapě.  </w:t>
      </w:r>
    </w:p>
    <w:p w14:paraId="65F66FAA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Požadované všeobecné parametry výrobků – výplní otvorů jsou specifikovány v závazných požadavcích na okenní výplně v příloze této technické zprávy.</w:t>
      </w:r>
    </w:p>
    <w:p w14:paraId="3A26B32F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Pro montáž, osazení, vyregulování, začištění a pro doplňky výplní otvorů platí technologický předpis výrobce oken, ten musí být dodržen. </w:t>
      </w:r>
    </w:p>
    <w:p w14:paraId="79B4F786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Před zahájením výroby oken je nutno zaměřit všechny otvory a vyrábět podle skutečných rozměrů otvorů.</w:t>
      </w:r>
    </w:p>
    <w:p w14:paraId="2E88CDA3" w14:textId="4934B86F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Opraví se vnitřní ostění okenních otvorů. </w:t>
      </w:r>
      <w:r w:rsidR="00626638">
        <w:rPr>
          <w:rFonts w:ascii="Times New Roman" w:hAnsi="Times New Roman" w:cs="Times New Roman"/>
        </w:rPr>
        <w:t>Ostění</w:t>
      </w:r>
      <w:r w:rsidRPr="007A13BF">
        <w:rPr>
          <w:rFonts w:ascii="Times New Roman" w:hAnsi="Times New Roman" w:cs="Times New Roman"/>
        </w:rPr>
        <w:t xml:space="preserve"> v okolí výplní se vymaluj</w:t>
      </w:r>
      <w:r w:rsidR="00626638">
        <w:rPr>
          <w:rFonts w:ascii="Times New Roman" w:hAnsi="Times New Roman" w:cs="Times New Roman"/>
        </w:rPr>
        <w:t>e</w:t>
      </w:r>
      <w:r w:rsidRPr="007A13BF">
        <w:rPr>
          <w:rFonts w:ascii="Times New Roman" w:hAnsi="Times New Roman" w:cs="Times New Roman"/>
        </w:rPr>
        <w:t xml:space="preserve"> na ořez.</w:t>
      </w:r>
    </w:p>
    <w:p w14:paraId="5145A6BA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</w:p>
    <w:p w14:paraId="781A1678" w14:textId="21C91B46" w:rsidR="007A13BF" w:rsidRPr="007A13BF" w:rsidRDefault="00A91EC4" w:rsidP="007A1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A13BF" w:rsidRPr="007A13BF">
        <w:rPr>
          <w:rFonts w:ascii="Times New Roman" w:hAnsi="Times New Roman" w:cs="Times New Roman"/>
        </w:rPr>
        <w:t>pravené ostění se vymaluj</w:t>
      </w:r>
      <w:r>
        <w:rPr>
          <w:rFonts w:ascii="Times New Roman" w:hAnsi="Times New Roman" w:cs="Times New Roman"/>
        </w:rPr>
        <w:t>e</w:t>
      </w:r>
      <w:r w:rsidR="007A13BF" w:rsidRPr="007A13BF">
        <w:rPr>
          <w:rFonts w:ascii="Times New Roman" w:hAnsi="Times New Roman" w:cs="Times New Roman"/>
        </w:rPr>
        <w:t xml:space="preserve"> v bílé barvě nebo v barvě v místě použité.</w:t>
      </w:r>
    </w:p>
    <w:p w14:paraId="035D076B" w14:textId="721354AB" w:rsidR="007A13BF" w:rsidRPr="007A13BF" w:rsidRDefault="00A91EC4" w:rsidP="007A1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A13BF" w:rsidRPr="007A13BF">
        <w:rPr>
          <w:rFonts w:ascii="Times New Roman" w:hAnsi="Times New Roman" w:cs="Times New Roman"/>
        </w:rPr>
        <w:t>nitřní parapet bud</w:t>
      </w:r>
      <w:r>
        <w:rPr>
          <w:rFonts w:ascii="Times New Roman" w:hAnsi="Times New Roman" w:cs="Times New Roman"/>
        </w:rPr>
        <w:t>e</w:t>
      </w:r>
      <w:r w:rsidR="007A13BF" w:rsidRPr="007A13BF">
        <w:rPr>
          <w:rFonts w:ascii="Times New Roman" w:hAnsi="Times New Roman" w:cs="Times New Roman"/>
        </w:rPr>
        <w:t xml:space="preserve"> osazen nov</w:t>
      </w:r>
      <w:r>
        <w:rPr>
          <w:rFonts w:ascii="Times New Roman" w:hAnsi="Times New Roman" w:cs="Times New Roman"/>
        </w:rPr>
        <w:t>ě –160</w:t>
      </w:r>
      <w:r w:rsidR="00626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</w:t>
      </w:r>
      <w:r w:rsidR="007A13BF" w:rsidRPr="007A13BF">
        <w:rPr>
          <w:rFonts w:ascii="Times New Roman" w:hAnsi="Times New Roman" w:cs="Times New Roman"/>
        </w:rPr>
        <w:t xml:space="preserve">. Vnitřní parapet bude plastový komůrkový, bílé provedení. V balkonových dveřích bude plastový práh plný. Vnější oplechování parapetu se </w:t>
      </w:r>
      <w:r>
        <w:rPr>
          <w:rFonts w:ascii="Times New Roman" w:hAnsi="Times New Roman" w:cs="Times New Roman"/>
        </w:rPr>
        <w:t>ponechá původní</w:t>
      </w:r>
      <w:r w:rsidR="007A13BF" w:rsidRPr="007A13BF">
        <w:rPr>
          <w:rFonts w:ascii="Times New Roman" w:hAnsi="Times New Roman" w:cs="Times New Roman"/>
        </w:rPr>
        <w:t xml:space="preserve">. </w:t>
      </w:r>
    </w:p>
    <w:p w14:paraId="22F24148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Opraví se případná poškození vnějších omítek a povrchů vzniklá při výměně oken.</w:t>
      </w:r>
    </w:p>
    <w:p w14:paraId="42BF1D7B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Dodavatel zajistí úklid dotčených prostorů, okna budou předána bez ochranných pásek a čistá. V době přejímky budou všechna okna řádně vyregulována.</w:t>
      </w:r>
    </w:p>
    <w:p w14:paraId="38DAC59C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Dodavatel předloží certifikáty a další potřebné doklady a návod k používání a údržbě oken.</w:t>
      </w:r>
    </w:p>
    <w:p w14:paraId="07D3020D" w14:textId="78CAB29D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A13BF">
        <w:rPr>
          <w:rFonts w:ascii="Times New Roman" w:hAnsi="Times New Roman" w:cs="Times New Roman"/>
        </w:rPr>
        <w:t>. Závěr</w:t>
      </w:r>
    </w:p>
    <w:p w14:paraId="0503C649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Doporučuje se všechny další etapy připravovat a provádět ve formě schváleného projektu, neboť současné předpisy, technické normy a platný energetický audit vyžadují koordinované řešení a jednoznačné výstupy. </w:t>
      </w:r>
    </w:p>
    <w:p w14:paraId="693C4881" w14:textId="0E8DDEB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Je nutné udržet jednotný styl oprav a výměn, aby objekt byl opět pohledově korektní.</w:t>
      </w:r>
      <w:r w:rsidR="00271868">
        <w:rPr>
          <w:rFonts w:ascii="Times New Roman" w:hAnsi="Times New Roman" w:cs="Times New Roman"/>
        </w:rPr>
        <w:t xml:space="preserve"> </w:t>
      </w:r>
    </w:p>
    <w:p w14:paraId="255CCC4E" w14:textId="3ACAC128" w:rsidR="007A13BF" w:rsidRPr="007A13BF" w:rsidRDefault="007A13BF" w:rsidP="007A13BF">
      <w:pPr>
        <w:jc w:val="both"/>
        <w:rPr>
          <w:rFonts w:ascii="Times New Roman" w:hAnsi="Times New Roman" w:cs="Times New Roman"/>
          <w:b/>
          <w:bCs/>
        </w:rPr>
      </w:pPr>
      <w:r w:rsidRPr="007A13BF">
        <w:rPr>
          <w:rFonts w:ascii="Times New Roman" w:hAnsi="Times New Roman" w:cs="Times New Roman"/>
          <w:b/>
          <w:bCs/>
        </w:rPr>
        <w:t>ZÁVAZNÉ POŽADAVKY NA OKENNÍ VÝPLNĚ</w:t>
      </w:r>
    </w:p>
    <w:p w14:paraId="20ECA0CF" w14:textId="3187751E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rámy oken minimálně v 5 komorovém provedení, plastové rámy v odstínu ve stupnici  RAL 9010 ( bílá )</w:t>
      </w:r>
      <w:r>
        <w:rPr>
          <w:rFonts w:ascii="Times New Roman" w:hAnsi="Times New Roman" w:cs="Times New Roman"/>
        </w:rPr>
        <w:t>, vně fólie bahenní dub,</w:t>
      </w:r>
      <w:r w:rsidRPr="007A13BF">
        <w:rPr>
          <w:rFonts w:ascii="Times New Roman" w:hAnsi="Times New Roman" w:cs="Times New Roman"/>
        </w:rPr>
        <w:t xml:space="preserve"> s vnitřní výztuží vnějšího pevného rámu a vnitřních pohyblivých okenních křídel ( ocelové pozinkované profily tl. minimálně 1,5 mm ).</w:t>
      </w:r>
    </w:p>
    <w:p w14:paraId="30E1FAB2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kování a mechanika oken v provedení s protikorozní úpravou pokovením, se zvýšenou mechanickou bezpečností proti násilnému otevření při výkyvném otevření okna; klika otevírání oken v kovovém provedení s plastovou úpravou povrchu, zámkové provedení kliky proti manipulaci s oknem nepovolanými osobami – není požadováno; viditelné části kování budou opatřeny plastovými krytkami v barvě rámů oken</w:t>
      </w:r>
    </w:p>
    <w:p w14:paraId="685B3BCE" w14:textId="615D6DD2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zasklení oken izolačním trojsklem – tloušťka skla 4, mezera 14, požadovaná hodnota prostupu tepla pro okno Uw = 0,</w:t>
      </w:r>
      <w:r>
        <w:rPr>
          <w:rFonts w:ascii="Times New Roman" w:hAnsi="Times New Roman" w:cs="Times New Roman"/>
        </w:rPr>
        <w:t>9</w:t>
      </w:r>
      <w:r w:rsidRPr="007A13BF">
        <w:rPr>
          <w:rFonts w:ascii="Times New Roman" w:hAnsi="Times New Roman" w:cs="Times New Roman"/>
        </w:rPr>
        <w:t xml:space="preserve"> W/m</w:t>
      </w:r>
      <w:r w:rsidRPr="007A13BF">
        <w:rPr>
          <w:rFonts w:ascii="Times New Roman" w:hAnsi="Times New Roman" w:cs="Times New Roman"/>
          <w:vertAlign w:val="superscript"/>
        </w:rPr>
        <w:t>2</w:t>
      </w:r>
      <w:r w:rsidRPr="007A13BF">
        <w:rPr>
          <w:rFonts w:ascii="Times New Roman" w:hAnsi="Times New Roman" w:cs="Times New Roman"/>
        </w:rPr>
        <w:t>K a nižší</w:t>
      </w:r>
    </w:p>
    <w:p w14:paraId="0F123012" w14:textId="513C83D1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umístění otevíracího mechanizmu ve výši maximálně 1,7 m od země ( pokud to technické řešení dovoluje ), a to i v případě použití pákových mechanizmů otevírání horních výklopných křídel</w:t>
      </w:r>
      <w:r w:rsidR="00AF28E4">
        <w:rPr>
          <w:rFonts w:ascii="Times New Roman" w:hAnsi="Times New Roman" w:cs="Times New Roman"/>
        </w:rPr>
        <w:t xml:space="preserve"> – není uplatněno </w:t>
      </w:r>
      <w:r w:rsidRPr="007A13BF">
        <w:rPr>
          <w:rFonts w:ascii="Times New Roman" w:hAnsi="Times New Roman" w:cs="Times New Roman"/>
        </w:rPr>
        <w:t xml:space="preserve">; </w:t>
      </w:r>
    </w:p>
    <w:p w14:paraId="47CADB09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odborná demontáž stávajících oken bude realizována bez hrubého poškození ostění a omítek a odborná montáž nových oken dle platných ČSN; okna budou ukotvena ke stěně a parapetním pásům podle montážních předpisů výrobce; </w:t>
      </w:r>
    </w:p>
    <w:p w14:paraId="4C41C076" w14:textId="584AF40B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vnitřní ostění bude omítnuto, zaštukováno, rozsah oprav maleb se u vnitřního ostění bude upravena spára mezi oknem a ostěním s použitím krycí lišty</w:t>
      </w:r>
    </w:p>
    <w:p w14:paraId="118140B1" w14:textId="3ADE6871" w:rsid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Uplatní se těsnicí pásky spáry vně i uvnitř</w:t>
      </w:r>
      <w:r w:rsidR="00A91EC4">
        <w:rPr>
          <w:rFonts w:ascii="Times New Roman" w:hAnsi="Times New Roman" w:cs="Times New Roman"/>
        </w:rPr>
        <w:t>.</w:t>
      </w:r>
    </w:p>
    <w:p w14:paraId="631B6358" w14:textId="72A678AC" w:rsidR="00A91EC4" w:rsidRPr="007A13BF" w:rsidRDefault="00A91EC4" w:rsidP="007A1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6 měsících provede zhotovitel seřízení oken, které bude zahrnuto v ceně dodávky.</w:t>
      </w:r>
    </w:p>
    <w:p w14:paraId="130778FD" w14:textId="77777777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</w:p>
    <w:p w14:paraId="20B93996" w14:textId="18EAC265" w:rsidR="007A13BF" w:rsidRPr="007A13BF" w:rsidRDefault="007A13BF" w:rsidP="007A13BF">
      <w:pPr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 xml:space="preserve">V Karlových Varech, </w:t>
      </w:r>
      <w:r w:rsidRPr="007A13BF">
        <w:rPr>
          <w:rFonts w:ascii="Times New Roman" w:hAnsi="Times New Roman" w:cs="Times New Roman"/>
        </w:rPr>
        <w:fldChar w:fldCharType="begin"/>
      </w:r>
      <w:r w:rsidRPr="007A13BF">
        <w:rPr>
          <w:rFonts w:ascii="Times New Roman" w:hAnsi="Times New Roman" w:cs="Times New Roman"/>
        </w:rPr>
        <w:instrText xml:space="preserve"> TIME \@ "d.M.yyyy" </w:instrText>
      </w:r>
      <w:r w:rsidRPr="007A13BF">
        <w:rPr>
          <w:rFonts w:ascii="Times New Roman" w:hAnsi="Times New Roman" w:cs="Times New Roman"/>
        </w:rPr>
        <w:fldChar w:fldCharType="separate"/>
      </w:r>
      <w:r w:rsidR="003E7858">
        <w:rPr>
          <w:rFonts w:ascii="Times New Roman" w:hAnsi="Times New Roman" w:cs="Times New Roman"/>
          <w:noProof/>
        </w:rPr>
        <w:t>13.10.2025</w:t>
      </w:r>
      <w:r w:rsidRPr="007A13BF">
        <w:rPr>
          <w:rFonts w:ascii="Times New Roman" w:hAnsi="Times New Roman" w:cs="Times New Roman"/>
        </w:rPr>
        <w:fldChar w:fldCharType="end"/>
      </w:r>
    </w:p>
    <w:p w14:paraId="7515B60E" w14:textId="77777777" w:rsidR="007A13BF" w:rsidRPr="007A13BF" w:rsidRDefault="007A13BF" w:rsidP="007A13BF">
      <w:pPr>
        <w:ind w:left="4956" w:firstLine="708"/>
        <w:jc w:val="both"/>
        <w:rPr>
          <w:rFonts w:ascii="Times New Roman" w:hAnsi="Times New Roman" w:cs="Times New Roman"/>
        </w:rPr>
      </w:pPr>
      <w:r w:rsidRPr="007A13BF">
        <w:rPr>
          <w:rFonts w:ascii="Times New Roman" w:hAnsi="Times New Roman" w:cs="Times New Roman"/>
        </w:rPr>
        <w:t>Ing. Roman GAJDOŠ</w:t>
      </w:r>
    </w:p>
    <w:sectPr w:rsidR="007A13BF" w:rsidRPr="007A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471E"/>
    <w:multiLevelType w:val="hybridMultilevel"/>
    <w:tmpl w:val="20FCE1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F"/>
    <w:rsid w:val="0019685F"/>
    <w:rsid w:val="00271868"/>
    <w:rsid w:val="003C02C5"/>
    <w:rsid w:val="003E7858"/>
    <w:rsid w:val="00626638"/>
    <w:rsid w:val="006866A8"/>
    <w:rsid w:val="007931D1"/>
    <w:rsid w:val="007A13BF"/>
    <w:rsid w:val="007A5520"/>
    <w:rsid w:val="008D5750"/>
    <w:rsid w:val="00A91EC4"/>
    <w:rsid w:val="00AF28E4"/>
    <w:rsid w:val="00B77C3A"/>
    <w:rsid w:val="00BB7DF7"/>
    <w:rsid w:val="00C16C1E"/>
    <w:rsid w:val="00C33AFC"/>
    <w:rsid w:val="00C34CAF"/>
    <w:rsid w:val="00C41FE6"/>
    <w:rsid w:val="00D0695C"/>
    <w:rsid w:val="00D55D39"/>
    <w:rsid w:val="00EA64C5"/>
    <w:rsid w:val="00EA67D2"/>
    <w:rsid w:val="00F91E97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2CDE"/>
  <w15:chartTrackingRefBased/>
  <w15:docId w15:val="{F6B91715-E0D2-436C-B500-7AB7775F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3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3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3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3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3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3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3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3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3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3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Gajdoš</dc:creator>
  <cp:keywords/>
  <dc:description/>
  <cp:lastModifiedBy>Kancelare2.dps</cp:lastModifiedBy>
  <cp:revision>2</cp:revision>
  <dcterms:created xsi:type="dcterms:W3CDTF">2025-10-13T06:19:00Z</dcterms:created>
  <dcterms:modified xsi:type="dcterms:W3CDTF">2025-10-13T06:19:00Z</dcterms:modified>
</cp:coreProperties>
</file>